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tl/>
        </w:rPr>
      </w:pPr>
    </w:p>
    <w:tbl>
      <w:tblPr>
        <w:tblpPr w:leftFromText="180" w:rightFromText="180" w:vertAnchor="page" w:horzAnchor="page" w:tblpX="1772"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EE04AD" w:rsidP="00EE04AD">
            <w:pPr>
              <w:jc w:val="center"/>
              <w:rPr>
                <w:rFonts w:ascii="Arial" w:hAnsi="Arial" w:cs="Arial"/>
                <w:b/>
                <w:sz w:val="22"/>
                <w:szCs w:val="22"/>
                <w:rtl/>
              </w:rPr>
            </w:pPr>
            <w:r>
              <w:rPr>
                <w:rFonts w:ascii="Arial" w:hAnsi="Arial" w:cs="Arial" w:hint="eastAsia"/>
                <w:b/>
                <w:sz w:val="22"/>
                <w:szCs w:val="22"/>
                <w:rtl/>
              </w:rPr>
              <w:t>‏</w:t>
            </w:r>
            <w:r>
              <w:rPr>
                <w:rFonts w:ascii="Arial" w:hAnsi="Arial" w:cs="Arial"/>
                <w:b/>
                <w:sz w:val="22"/>
                <w:szCs w:val="22"/>
                <w:rtl/>
              </w:rPr>
              <w:t>21/03/2016</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EE04AD" w:rsidRDefault="00EE04AD" w:rsidP="00EE04AD">
            <w:pPr>
              <w:spacing w:line="360" w:lineRule="auto"/>
              <w:rPr>
                <w:rFonts w:ascii="Arial" w:hAnsi="Arial" w:cs="Arial" w:hint="cs"/>
                <w:b/>
                <w:sz w:val="22"/>
                <w:szCs w:val="22"/>
                <w:highlight w:val="yellow"/>
                <w:rtl/>
              </w:rPr>
            </w:pPr>
            <w:r>
              <w:rPr>
                <w:rFonts w:ascii="Arial" w:hAnsi="Arial" w:cs="Arial" w:hint="cs"/>
                <w:b/>
                <w:sz w:val="22"/>
                <w:szCs w:val="22"/>
                <w:highlight w:val="yellow"/>
                <w:rtl/>
              </w:rPr>
              <w:t xml:space="preserve">תכנה לביצוע תזכורת קולית וטקסטואלית מתוך מערכת </w:t>
            </w:r>
            <w:proofErr w:type="spellStart"/>
            <w:r>
              <w:rPr>
                <w:rFonts w:ascii="Arial" w:hAnsi="Arial" w:cs="Arial" w:hint="cs"/>
                <w:b/>
                <w:sz w:val="22"/>
                <w:szCs w:val="22"/>
                <w:highlight w:val="yellow"/>
                <w:rtl/>
              </w:rPr>
              <w:t>נמ"ר</w:t>
            </w:r>
            <w:proofErr w:type="spellEnd"/>
            <w:r>
              <w:rPr>
                <w:rFonts w:ascii="Arial" w:hAnsi="Arial" w:cs="Arial" w:hint="cs"/>
                <w:b/>
                <w:sz w:val="22"/>
                <w:szCs w:val="22"/>
                <w:highlight w:val="yellow"/>
                <w:rtl/>
              </w:rPr>
              <w:t xml:space="preserve">, כולל אינטגרציה של המענה עם מודול הזימונים של מערכת </w:t>
            </w:r>
            <w:proofErr w:type="spellStart"/>
            <w:r>
              <w:rPr>
                <w:rFonts w:ascii="Arial" w:hAnsi="Arial" w:cs="Arial" w:hint="cs"/>
                <w:b/>
                <w:sz w:val="22"/>
                <w:szCs w:val="22"/>
                <w:highlight w:val="yellow"/>
                <w:rtl/>
              </w:rPr>
              <w:t>נמ"ר</w:t>
            </w:r>
            <w:proofErr w:type="spellEnd"/>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1"/>
        <w:gridCol w:w="3011"/>
      </w:tblGrid>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FF47DA">
            <w:bookmarkStart w:id="0" w:name="_GoBack"/>
            <w:proofErr w:type="spellStart"/>
            <w:r w:rsidRPr="00FF47DA">
              <w:rPr>
                <w:rFonts w:ascii="Arial" w:hAnsi="Arial" w:cs="Arial"/>
                <w:color w:val="20516C"/>
                <w:szCs w:val="24"/>
                <w:rtl/>
              </w:rPr>
              <w:t>אייפרקטיקום</w:t>
            </w:r>
            <w:proofErr w:type="spellEnd"/>
            <w:r w:rsidRPr="00FF47DA">
              <w:rPr>
                <w:rFonts w:ascii="Arial" w:hAnsi="Arial" w:cs="Arial"/>
                <w:color w:val="20516C"/>
                <w:szCs w:val="24"/>
                <w:rtl/>
              </w:rPr>
              <w:t xml:space="preserve"> תקשורת פרקטית בע"מ</w:t>
            </w:r>
            <w:bookmarkEnd w:id="0"/>
          </w:p>
        </w:tc>
      </w:tr>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1C5FB1" w:rsidRPr="00396385" w:rsidRDefault="001C5FB1"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11303C">
            <w:hyperlink r:id="rId7" w:history="1">
              <w:r w:rsidRPr="0011303C">
                <w:rPr>
                  <w:rFonts w:ascii="Arial" w:hAnsi="Arial" w:cs="Arial"/>
                  <w:color w:val="0000FF"/>
                  <w:sz w:val="28"/>
                  <w:szCs w:val="28"/>
                </w:rPr>
                <w:t>514986777</w:t>
              </w:r>
            </w:hyperlink>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11303C" w:rsidP="000A0164">
            <w:pPr>
              <w:rPr>
                <w:rFonts w:ascii="Arial" w:hAnsi="Arial" w:cs="Arial"/>
                <w:b/>
                <w:sz w:val="22"/>
                <w:szCs w:val="22"/>
                <w:highlight w:val="yellow"/>
                <w:rtl/>
              </w:rPr>
            </w:pPr>
            <w:r>
              <w:rPr>
                <w:rFonts w:ascii="Arial" w:hAnsi="Arial" w:cs="Arial" w:hint="cs"/>
                <w:b/>
                <w:sz w:val="22"/>
                <w:szCs w:val="22"/>
                <w:highlight w:val="yellow"/>
                <w:rtl/>
              </w:rPr>
              <w:t>40000</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11303C" w:rsidP="00B8441A">
            <w:pPr>
              <w:rPr>
                <w:rFonts w:ascii="Arial" w:hAnsi="Arial" w:cs="Arial"/>
                <w:b/>
                <w:sz w:val="22"/>
                <w:szCs w:val="22"/>
                <w:highlight w:val="yellow"/>
                <w:rtl/>
              </w:rPr>
            </w:pPr>
            <w:r>
              <w:rPr>
                <w:rFonts w:ascii="Arial" w:hAnsi="Arial" w:cs="Arial" w:hint="cs"/>
                <w:b/>
                <w:sz w:val="22"/>
                <w:szCs w:val="22"/>
                <w:highlight w:val="yellow"/>
                <w:rtl/>
              </w:rPr>
              <w:t>שנה</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286" w:type="dxa"/>
            <w:shd w:val="clear" w:color="auto" w:fill="auto"/>
          </w:tcPr>
          <w:p w:rsidR="003A4534" w:rsidRPr="00396385" w:rsidRDefault="0011303C" w:rsidP="00FF47DA">
            <w:pPr>
              <w:spacing w:line="360" w:lineRule="auto"/>
              <w:ind w:left="360"/>
              <w:rPr>
                <w:rFonts w:ascii="Arial" w:hAnsi="Arial" w:cs="Arial"/>
                <w:b/>
                <w:sz w:val="22"/>
                <w:szCs w:val="22"/>
                <w:rtl/>
              </w:rPr>
            </w:pPr>
            <w:r>
              <w:rPr>
                <w:rFonts w:ascii="Arial" w:hAnsi="Arial" w:cs="Arial" w:hint="cs"/>
                <w:b/>
                <w:sz w:val="22"/>
                <w:szCs w:val="22"/>
                <w:rtl/>
              </w:rPr>
              <w:t xml:space="preserve">הספק הנ"ל הינו היחיד </w:t>
            </w:r>
            <w:r w:rsidR="00FF47DA">
              <w:rPr>
                <w:rFonts w:ascii="Arial" w:hAnsi="Arial" w:cs="Arial" w:hint="cs"/>
                <w:b/>
                <w:sz w:val="22"/>
                <w:szCs w:val="22"/>
                <w:rtl/>
              </w:rPr>
              <w:t>המספק</w:t>
            </w:r>
            <w:r>
              <w:rPr>
                <w:rFonts w:ascii="Arial" w:hAnsi="Arial" w:cs="Arial" w:hint="cs"/>
                <w:b/>
                <w:sz w:val="22"/>
                <w:szCs w:val="22"/>
                <w:rtl/>
              </w:rPr>
              <w:t xml:space="preserve"> אינטגרציה דו כיוונית</w:t>
            </w:r>
            <w:r w:rsidR="00FF47DA">
              <w:rPr>
                <w:rFonts w:ascii="Arial" w:hAnsi="Arial" w:cs="Arial" w:hint="cs"/>
                <w:b/>
                <w:sz w:val="22"/>
                <w:szCs w:val="22"/>
                <w:rtl/>
              </w:rPr>
              <w:t xml:space="preserve"> למערכת </w:t>
            </w:r>
            <w:proofErr w:type="spellStart"/>
            <w:r w:rsidR="00FF47DA">
              <w:rPr>
                <w:rFonts w:ascii="Arial" w:hAnsi="Arial" w:cs="Arial" w:hint="cs"/>
                <w:b/>
                <w:sz w:val="22"/>
                <w:szCs w:val="22"/>
                <w:rtl/>
              </w:rPr>
              <w:t>נמ"ר</w:t>
            </w:r>
            <w:proofErr w:type="spellEnd"/>
          </w:p>
        </w:tc>
      </w:tr>
      <w:tr w:rsidR="003A4534" w:rsidRPr="00396385" w:rsidTr="00396385">
        <w:tc>
          <w:tcPr>
            <w:tcW w:w="9286" w:type="dxa"/>
            <w:shd w:val="clear" w:color="auto" w:fill="auto"/>
          </w:tcPr>
          <w:p w:rsidR="003A4534" w:rsidRPr="00396385" w:rsidRDefault="003A4534" w:rsidP="000A0164">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0530E8" w:rsidRPr="00396385" w:rsidRDefault="000530E8" w:rsidP="00396385">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2B5551">
        <w:tc>
          <w:tcPr>
            <w:tcW w:w="2698"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ישראל פיינברג</w:t>
            </w:r>
          </w:p>
        </w:tc>
        <w:tc>
          <w:tcPr>
            <w:tcW w:w="3420"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proofErr w:type="spellStart"/>
            <w:r w:rsidRPr="002B5551">
              <w:rPr>
                <w:rFonts w:ascii="Arial" w:hAnsi="Arial" w:cs="Arial" w:hint="cs"/>
                <w:bCs/>
                <w:sz w:val="22"/>
                <w:szCs w:val="22"/>
                <w:rtl/>
              </w:rPr>
              <w:t>מנמ"ר</w:t>
            </w:r>
            <w:proofErr w:type="spellEnd"/>
          </w:p>
        </w:tc>
        <w:tc>
          <w:tcPr>
            <w:tcW w:w="2700" w:type="dxa"/>
            <w:tcBorders>
              <w:bottom w:val="single" w:sz="4" w:space="0" w:color="auto"/>
            </w:tcBorders>
            <w:shd w:val="clear" w:color="auto" w:fill="auto"/>
          </w:tcPr>
          <w:p w:rsidR="003A4534" w:rsidRPr="00396385" w:rsidRDefault="000005A3" w:rsidP="00396385">
            <w:pPr>
              <w:spacing w:line="360" w:lineRule="auto"/>
              <w:rPr>
                <w:rFonts w:ascii="Arial" w:hAnsi="Arial" w:cs="Arial"/>
                <w:b/>
                <w:sz w:val="22"/>
                <w:szCs w:val="22"/>
                <w:rtl/>
              </w:rPr>
            </w:pPr>
            <w:r>
              <w:rPr>
                <w:rFonts w:ascii="Arial" w:hAnsi="Arial" w:cs="Arial" w:hint="cs"/>
                <w:b/>
                <w:noProof/>
                <w:sz w:val="22"/>
                <w:szCs w:val="22"/>
                <w:lang w:eastAsia="en-US"/>
              </w:rPr>
              <w:drawing>
                <wp:inline distT="0" distB="0" distL="0" distR="0">
                  <wp:extent cx="838200" cy="361950"/>
                  <wp:effectExtent l="0" t="0" r="0" b="0"/>
                  <wp:docPr id="1" name="Picture 1"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TIMA"/>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38200" cy="361950"/>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B3F30" w:rsidRDefault="00DB3F30">
      <w:r>
        <w:separator/>
      </w:r>
    </w:p>
    <w:p w:rsidR="00DB3F30" w:rsidRDefault="00DB3F30"/>
  </w:endnote>
  <w:endnote w:type="continuationSeparator" w:id="0">
    <w:p w:rsidR="00DB3F30" w:rsidRDefault="00DB3F30">
      <w:r>
        <w:continuationSeparator/>
      </w:r>
    </w:p>
    <w:p w:rsidR="00DB3F30" w:rsidRDefault="00DB3F3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0005A3" w:rsidP="007131DA">
          <w:pPr>
            <w:rPr>
              <w:rFonts w:ascii="Arial" w:hAnsi="Arial" w:cs="Arial"/>
              <w:sz w:val="20"/>
              <w:szCs w:val="20"/>
              <w:rtl/>
            </w:rPr>
          </w:pPr>
          <w:r>
            <w:rPr>
              <w:noProof/>
              <w:lang w:eastAsia="en-US"/>
            </w:rPr>
            <w:drawing>
              <wp:inline distT="0" distB="0" distL="0" distR="0">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FF47DA">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FF47DA">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FF47DA">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FF47DA">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B3F30" w:rsidRDefault="00DB3F30">
      <w:r>
        <w:separator/>
      </w:r>
    </w:p>
    <w:p w:rsidR="00DB3F30" w:rsidRDefault="00DB3F30"/>
  </w:footnote>
  <w:footnote w:type="continuationSeparator" w:id="0">
    <w:p w:rsidR="00DB3F30" w:rsidRDefault="00DB3F30">
      <w:r>
        <w:continuationSeparator/>
      </w:r>
    </w:p>
    <w:p w:rsidR="00DB3F30" w:rsidRDefault="00DB3F30"/>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DB3F30">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sz w:val="20"/>
        <w:szCs w:val="20"/>
        <w:rtl/>
      </w:rPr>
    </w:pPr>
  </w:p>
  <w:p w:rsidR="003A4534" w:rsidRDefault="000005A3" w:rsidP="003B6F35">
    <w:pPr>
      <w:pStyle w:val="Header"/>
      <w:jc w:val="center"/>
      <w:rPr>
        <w:sz w:val="20"/>
        <w:szCs w:val="20"/>
        <w:rtl/>
      </w:rPr>
    </w:pPr>
    <w:r>
      <w:rPr>
        <w:noProof/>
        <w:lang w:eastAsia="en-US"/>
      </w:rPr>
      <w:drawing>
        <wp:inline distT="0" distB="0" distL="0" distR="0">
          <wp:extent cx="5800725" cy="962025"/>
          <wp:effectExtent l="0" t="0" r="9525" b="9525"/>
          <wp:docPr id="3" name="Picture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04AD"/>
    <w:rsid w:val="000005A3"/>
    <w:rsid w:val="00001400"/>
    <w:rsid w:val="000054AD"/>
    <w:rsid w:val="00006D51"/>
    <w:rsid w:val="00011001"/>
    <w:rsid w:val="000155D2"/>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303C"/>
    <w:rsid w:val="001156E7"/>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5FB1"/>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5551"/>
    <w:rsid w:val="002B6E32"/>
    <w:rsid w:val="002C2712"/>
    <w:rsid w:val="002C4C45"/>
    <w:rsid w:val="002C6344"/>
    <w:rsid w:val="002E0DA8"/>
    <w:rsid w:val="002E4C2E"/>
    <w:rsid w:val="002E6DB6"/>
    <w:rsid w:val="002E7C45"/>
    <w:rsid w:val="002F0928"/>
    <w:rsid w:val="002F670D"/>
    <w:rsid w:val="003016BC"/>
    <w:rsid w:val="003021F0"/>
    <w:rsid w:val="00302753"/>
    <w:rsid w:val="00302AC6"/>
    <w:rsid w:val="00310559"/>
    <w:rsid w:val="0031223C"/>
    <w:rsid w:val="00320BBD"/>
    <w:rsid w:val="00325BDA"/>
    <w:rsid w:val="00330D35"/>
    <w:rsid w:val="00335200"/>
    <w:rsid w:val="00336D61"/>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84BE8"/>
    <w:rsid w:val="008964C1"/>
    <w:rsid w:val="008A16C5"/>
    <w:rsid w:val="008B0DAC"/>
    <w:rsid w:val="008C0741"/>
    <w:rsid w:val="008C1D8F"/>
    <w:rsid w:val="008C39D0"/>
    <w:rsid w:val="008C6CA0"/>
    <w:rsid w:val="008D13E9"/>
    <w:rsid w:val="008D6D7B"/>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4A83"/>
    <w:rsid w:val="009A5BF2"/>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3E8A"/>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45346"/>
    <w:rsid w:val="00B45EB4"/>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23A0"/>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1880"/>
    <w:rsid w:val="00D871F0"/>
    <w:rsid w:val="00D92E7A"/>
    <w:rsid w:val="00D94A54"/>
    <w:rsid w:val="00DB344B"/>
    <w:rsid w:val="00DB3F30"/>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3975"/>
    <w:rsid w:val="00E745F6"/>
    <w:rsid w:val="00E971E7"/>
    <w:rsid w:val="00EA61C2"/>
    <w:rsid w:val="00EA6FA5"/>
    <w:rsid w:val="00EA72BC"/>
    <w:rsid w:val="00EB1981"/>
    <w:rsid w:val="00EC447A"/>
    <w:rsid w:val="00EC7E91"/>
    <w:rsid w:val="00ED1000"/>
    <w:rsid w:val="00ED116B"/>
    <w:rsid w:val="00ED4B53"/>
    <w:rsid w:val="00EE0343"/>
    <w:rsid w:val="00EE04AD"/>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47D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1C82666E"/>
  <w15:docId w15:val="{5D20BD1A-E6D1-498E-995B-7E09BC8128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uiPriority w:val="99"/>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http://havarot.justice.gov.il/CompaniesDetails.aspx?id=514986777"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Wolfson\&#1512;&#1499;&#1513;\Manof\&#1496;.%207.8.2.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ט. 7.8.2.1.dotx</Template>
  <TotalTime>0</TotalTime>
  <Pages>2</Pages>
  <Words>267</Words>
  <Characters>1526</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1790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Feinberg, Israel - ישראל פיינברג</dc:creator>
  <cp:lastModifiedBy>Feinberg, Israel - ישראל פיינברג</cp:lastModifiedBy>
  <cp:revision>2</cp:revision>
  <cp:lastPrinted>2007-04-23T07:38:00Z</cp:lastPrinted>
  <dcterms:created xsi:type="dcterms:W3CDTF">2016-03-21T14:26:00Z</dcterms:created>
  <dcterms:modified xsi:type="dcterms:W3CDTF">2016-03-21T14:26:00Z</dcterms:modified>
</cp:coreProperties>
</file>